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56CC9" w14:textId="1EE20B7F" w:rsidR="00D72ECB" w:rsidRDefault="00D72ECB" w:rsidP="00D72ECB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I</w:t>
      </w:r>
      <w:r w:rsidRPr="0052386E">
        <w:rPr>
          <w:rFonts w:cs="Times New Roman"/>
          <w:b/>
          <w:bCs/>
          <w:u w:val="single"/>
        </w:rPr>
        <w:t>I. ERANSKINA</w:t>
      </w:r>
    </w:p>
    <w:p w14:paraId="297B29B2" w14:textId="77777777" w:rsidR="00D72ECB" w:rsidRDefault="00D72ECB" w:rsidP="00D72ECB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GARAJE PLAZAREN ESKAERA EREDUA</w:t>
      </w:r>
    </w:p>
    <w:p w14:paraId="74FB60DC" w14:textId="77777777" w:rsidR="00D72ECB" w:rsidRDefault="00D72ECB" w:rsidP="00D72ECB">
      <w:pPr>
        <w:tabs>
          <w:tab w:val="left" w:pos="4678"/>
        </w:tabs>
        <w:rPr>
          <w:rFonts w:cs="Times New Roman"/>
          <w:b/>
          <w:bCs/>
          <w:u w:val="single"/>
        </w:rPr>
      </w:pPr>
    </w:p>
    <w:p w14:paraId="55B2E9CF" w14:textId="77777777" w:rsidR="002264A5" w:rsidRPr="00393C23" w:rsidRDefault="002264A5" w:rsidP="002264A5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pacing w:val="-5"/>
          <w:kern w:val="0"/>
          <w:lang w:eastAsia="ar-SA" w:bidi="ar-SA"/>
        </w:rPr>
      </w:pPr>
      <w:r w:rsidRPr="00393C23">
        <w:rPr>
          <w:rFonts w:eastAsia="Times New Roman" w:cs="Times New Roman"/>
          <w:spacing w:val="-5"/>
          <w:kern w:val="0"/>
          <w:lang w:eastAsia="ar-SA" w:bidi="ar-SA"/>
        </w:rPr>
        <w:t>“...............................................................................jaunak/andreak,</w:t>
      </w:r>
      <w:r>
        <w:rPr>
          <w:rFonts w:eastAsia="Times New Roman" w:cs="Times New Roman"/>
          <w:spacing w:val="-5"/>
          <w:kern w:val="0"/>
          <w:lang w:eastAsia="ar-SA" w:bidi="ar-SA"/>
        </w:rPr>
        <w:t xml:space="preserve"> 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NA......</w:t>
      </w:r>
      <w:r>
        <w:rPr>
          <w:rFonts w:eastAsia="Times New Roman" w:cs="Times New Roman"/>
          <w:spacing w:val="-5"/>
          <w:kern w:val="0"/>
          <w:lang w:eastAsia="ar-SA" w:bidi="ar-SA"/>
        </w:rPr>
        <w:t>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..............</w:t>
      </w:r>
      <w:r>
        <w:rPr>
          <w:rFonts w:eastAsia="Times New Roman" w:cs="Times New Roman"/>
          <w:spacing w:val="-5"/>
          <w:kern w:val="0"/>
          <w:lang w:eastAsia="ar-SA" w:bidi="ar-SA"/>
        </w:rPr>
        <w:t xml:space="preserve"> 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zenbakia duenak, helbidea ..................................................................................., telefono zk. ............................... (fax zk.: ................</w:t>
      </w:r>
      <w:r>
        <w:rPr>
          <w:rFonts w:eastAsia="Times New Roman" w:cs="Times New Roman"/>
          <w:spacing w:val="-5"/>
          <w:kern w:val="0"/>
          <w:lang w:eastAsia="ar-SA" w:bidi="ar-SA"/>
        </w:rPr>
        <w:t>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.......; posta elektronikoa: ….....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.....................), gaitasun juridikoaren eta jarduteko gaitasunaren erabateko jabetza duenak, bere izenean (edo...............................................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..-(r)en izenean, IFK/NA……............................, hiria .................................., helbidea:......</w:t>
      </w:r>
      <w:r>
        <w:rPr>
          <w:rFonts w:eastAsia="Times New Roman" w:cs="Times New Roman"/>
          <w:spacing w:val="-5"/>
          <w:kern w:val="0"/>
          <w:lang w:eastAsia="ar-SA" w:bidi="ar-SA"/>
        </w:rPr>
        <w:t>...........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 xml:space="preserve">........................................................................., etab.),  </w:t>
      </w:r>
      <w:r w:rsidRPr="004514CA">
        <w:rPr>
          <w:rFonts w:eastAsia="Times New Roman" w:cs="Times New Roman"/>
          <w:b/>
          <w:bCs/>
          <w:spacing w:val="-5"/>
          <w:kern w:val="0"/>
          <w:lang w:eastAsia="ar-SA" w:bidi="ar-SA"/>
        </w:rPr>
        <w:t>OIARTZUNGO MADALENSORO PILOTALEKU</w:t>
      </w:r>
      <w:r>
        <w:rPr>
          <w:rFonts w:eastAsia="Times New Roman" w:cs="Times New Roman"/>
          <w:b/>
          <w:bCs/>
          <w:spacing w:val="-5"/>
          <w:kern w:val="0"/>
          <w:lang w:eastAsia="ar-SA" w:bidi="ar-SA"/>
        </w:rPr>
        <w:t xml:space="preserve">AREN AZPIKO APARKALEKUKO GARAJE PLAZAK ERRENTAMENDUAN ESLEITZEKO LEHIAKETA 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>arautuko du</w:t>
      </w:r>
      <w:r>
        <w:rPr>
          <w:rFonts w:eastAsia="Times New Roman" w:cs="Times New Roman"/>
          <w:spacing w:val="-5"/>
          <w:kern w:val="0"/>
          <w:lang w:eastAsia="ar-SA" w:bidi="ar-SA"/>
        </w:rPr>
        <w:t>t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 xml:space="preserve">en </w:t>
      </w:r>
      <w:r>
        <w:rPr>
          <w:rFonts w:eastAsia="Times New Roman" w:cs="Times New Roman"/>
          <w:spacing w:val="-5"/>
          <w:kern w:val="0"/>
          <w:lang w:eastAsia="ar-SA" w:bidi="ar-SA"/>
        </w:rPr>
        <w:t>baldintza agiriak</w:t>
      </w:r>
      <w:r w:rsidRPr="00393C23">
        <w:rPr>
          <w:rFonts w:eastAsia="Times New Roman" w:cs="Times New Roman"/>
          <w:spacing w:val="-5"/>
          <w:kern w:val="0"/>
          <w:lang w:eastAsia="ar-SA" w:bidi="ar-SA"/>
        </w:rPr>
        <w:t xml:space="preserve"> eta gainerako baldintzak ezagututa</w:t>
      </w:r>
      <w:r>
        <w:rPr>
          <w:rFonts w:eastAsia="Times New Roman" w:cs="Times New Roman"/>
          <w:spacing w:val="-5"/>
          <w:kern w:val="0"/>
          <w:lang w:eastAsia="ar-SA" w:bidi="ar-SA"/>
        </w:rPr>
        <w:t>,</w:t>
      </w:r>
    </w:p>
    <w:p w14:paraId="4BC089BB" w14:textId="77777777" w:rsidR="002264A5" w:rsidRDefault="002264A5" w:rsidP="002264A5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</w:p>
    <w:p w14:paraId="3470BB7A" w14:textId="77777777" w:rsidR="002264A5" w:rsidRPr="00DD182B" w:rsidRDefault="002264A5" w:rsidP="002264A5">
      <w:pPr>
        <w:tabs>
          <w:tab w:val="left" w:pos="4678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ADIERAZTEN DU:</w:t>
      </w:r>
    </w:p>
    <w:p w14:paraId="63D50A6A" w14:textId="77777777" w:rsidR="002264A5" w:rsidRDefault="002264A5" w:rsidP="002264A5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</w:p>
    <w:p w14:paraId="7EFD6F34" w14:textId="77777777" w:rsidR="002264A5" w:rsidRPr="00974742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 w:rsidRPr="00974742">
        <w:rPr>
          <w:rFonts w:cs="Times New Roman"/>
        </w:rPr>
        <w:t>I.</w:t>
      </w:r>
      <w:r>
        <w:rPr>
          <w:rFonts w:cs="Times New Roman"/>
        </w:rPr>
        <w:t xml:space="preserve">- </w:t>
      </w:r>
      <w:r w:rsidRPr="00974742">
        <w:rPr>
          <w:rFonts w:cs="Times New Roman"/>
        </w:rPr>
        <w:t>Ezagutzen dituela Baldintza Ekonomiko-Administratibo Zehatzen Agiria</w:t>
      </w:r>
      <w:r>
        <w:rPr>
          <w:rFonts w:cs="Times New Roman"/>
        </w:rPr>
        <w:t xml:space="preserve"> </w:t>
      </w:r>
      <w:r w:rsidRPr="00974742">
        <w:rPr>
          <w:rFonts w:cs="Times New Roman"/>
        </w:rPr>
        <w:t>eta kontratu</w:t>
      </w:r>
      <w:r>
        <w:rPr>
          <w:rFonts w:cs="Times New Roman"/>
        </w:rPr>
        <w:t xml:space="preserve">a </w:t>
      </w:r>
      <w:r w:rsidRPr="00974742">
        <w:rPr>
          <w:rFonts w:cs="Times New Roman"/>
        </w:rPr>
        <w:t>arautuko duen gainerako dokumentazioa, eta berariaz bere osotasunean onartzen dituela inolako salbuespenik gabe beteko dituelarik.</w:t>
      </w:r>
    </w:p>
    <w:p w14:paraId="5BA010E7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26B5673B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II.- Garaje plaza bat eskatzen duela………………….. matrikuladun ibilgailuarentzat, …………………….. marka eta ………………………. modeloa.</w:t>
      </w:r>
    </w:p>
    <w:p w14:paraId="1845F8D6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4F67D846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III.- Desgaitasunen bat duten pertsonak garraiatzen dituzten ibilgailuei erreserbatutako plaza baten eskaera egiten duela:</w:t>
      </w:r>
    </w:p>
    <w:p w14:paraId="5DE0C78D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13544910" w14:textId="77777777" w:rsidR="002264A5" w:rsidRPr="00710AD4" w:rsidRDefault="002264A5" w:rsidP="002264A5">
      <w:pPr>
        <w:widowControl/>
        <w:numPr>
          <w:ilvl w:val="0"/>
          <w:numId w:val="1"/>
        </w:numPr>
        <w:tabs>
          <w:tab w:val="num" w:pos="540"/>
        </w:tabs>
        <w:suppressAutoHyphens w:val="0"/>
        <w:ind w:left="540"/>
        <w:jc w:val="both"/>
        <w:rPr>
          <w:rFonts w:eastAsia="Times New Roman" w:cs="Times New Roman"/>
          <w:bCs/>
          <w:noProof/>
          <w:kern w:val="0"/>
          <w:lang w:eastAsia="es-ES" w:bidi="ar-SA"/>
        </w:rPr>
      </w:pPr>
      <w:r w:rsidRPr="006606A8">
        <w:rPr>
          <w:rFonts w:eastAsia="Times New Roman" w:cs="Times New Roman"/>
          <w:bCs/>
          <w:noProof/>
          <w:kern w:val="0"/>
          <w:lang w:eastAsia="es-ES" w:bidi="ar-SA"/>
        </w:rPr>
        <w:t>Bai</w:t>
      </w:r>
    </w:p>
    <w:p w14:paraId="2383A050" w14:textId="77777777" w:rsidR="002264A5" w:rsidRPr="006606A8" w:rsidRDefault="002264A5" w:rsidP="002264A5">
      <w:pPr>
        <w:widowControl/>
        <w:numPr>
          <w:ilvl w:val="0"/>
          <w:numId w:val="1"/>
        </w:numPr>
        <w:tabs>
          <w:tab w:val="num" w:pos="540"/>
        </w:tabs>
        <w:suppressAutoHyphens w:val="0"/>
        <w:ind w:left="540"/>
        <w:jc w:val="both"/>
        <w:rPr>
          <w:rFonts w:eastAsia="Times New Roman" w:cs="Times New Roman"/>
          <w:bCs/>
          <w:noProof/>
          <w:kern w:val="0"/>
          <w:lang w:eastAsia="es-ES" w:bidi="ar-SA"/>
        </w:rPr>
      </w:pPr>
      <w:r w:rsidRPr="006606A8">
        <w:rPr>
          <w:rFonts w:eastAsia="Times New Roman" w:cs="Times New Roman"/>
          <w:bCs/>
          <w:noProof/>
          <w:kern w:val="0"/>
          <w:lang w:eastAsia="es-ES" w:bidi="ar-SA"/>
        </w:rPr>
        <w:t>Ez</w:t>
      </w:r>
    </w:p>
    <w:p w14:paraId="0BA9EB11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10ABA207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IV.- Hileroko errentamenduaren prezioa ordaintzeko banku </w:t>
      </w:r>
      <w:proofErr w:type="spellStart"/>
      <w:r>
        <w:rPr>
          <w:rFonts w:cs="Times New Roman"/>
        </w:rPr>
        <w:t>helbideraketa</w:t>
      </w:r>
      <w:proofErr w:type="spellEnd"/>
      <w:r>
        <w:rPr>
          <w:rFonts w:cs="Times New Roman"/>
        </w:rPr>
        <w:t xml:space="preserve"> bidez, ondorengo kontu korrontea zehazten dela: ……………………………………………….</w:t>
      </w:r>
    </w:p>
    <w:p w14:paraId="23739886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</w:p>
    <w:p w14:paraId="24AF0614" w14:textId="77777777" w:rsidR="002264A5" w:rsidRDefault="002264A5" w:rsidP="002264A5">
      <w:pPr>
        <w:pStyle w:val="Gorputz-testua"/>
        <w:tabs>
          <w:tab w:val="left" w:pos="4678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V.- Oiartzungo Udalari baimena ematen diola behar diren artxiboetan </w:t>
      </w:r>
      <w:proofErr w:type="spellStart"/>
      <w:r>
        <w:rPr>
          <w:rFonts w:cs="Times New Roman"/>
        </w:rPr>
        <w:t>koltsulta</w:t>
      </w:r>
      <w:proofErr w:type="spellEnd"/>
      <w:r>
        <w:rPr>
          <w:rFonts w:cs="Times New Roman"/>
        </w:rPr>
        <w:t xml:space="preserve"> egiteko, egoki deritzon edozein Organismoren edo Administrazioren zerrendetan edo erroldetan, adierazpen honetako edukia egiazta dezan.</w:t>
      </w:r>
    </w:p>
    <w:p w14:paraId="43EBE1A4" w14:textId="77777777" w:rsidR="002264A5" w:rsidRDefault="002264A5" w:rsidP="002264A5">
      <w:pPr>
        <w:jc w:val="both"/>
        <w:rPr>
          <w:rFonts w:cs="Times New Roman"/>
        </w:rPr>
      </w:pPr>
    </w:p>
    <w:p w14:paraId="4B3C3C66" w14:textId="77777777" w:rsidR="002264A5" w:rsidRPr="00974742" w:rsidRDefault="002264A5" w:rsidP="002264A5">
      <w:pPr>
        <w:pStyle w:val="Gorputz-testua"/>
        <w:tabs>
          <w:tab w:val="left" w:pos="4678"/>
        </w:tabs>
        <w:jc w:val="center"/>
        <w:rPr>
          <w:rFonts w:cs="Times New Roman"/>
        </w:rPr>
      </w:pPr>
      <w:r w:rsidRPr="00974742">
        <w:rPr>
          <w:rFonts w:cs="Times New Roman"/>
        </w:rPr>
        <w:t>...................................</w:t>
      </w:r>
      <w:proofErr w:type="spellStart"/>
      <w:r w:rsidRPr="00974742">
        <w:rPr>
          <w:rFonts w:cs="Times New Roman"/>
        </w:rPr>
        <w:t>en</w:t>
      </w:r>
      <w:proofErr w:type="spellEnd"/>
      <w:r w:rsidRPr="00974742">
        <w:rPr>
          <w:rFonts w:cs="Times New Roman"/>
        </w:rPr>
        <w:t>, 20</w:t>
      </w:r>
      <w:r>
        <w:rPr>
          <w:rFonts w:cs="Times New Roman"/>
        </w:rPr>
        <w:t>24</w:t>
      </w:r>
      <w:r w:rsidRPr="00974742">
        <w:rPr>
          <w:rFonts w:cs="Times New Roman"/>
        </w:rPr>
        <w:t>ko .......................................................</w:t>
      </w:r>
      <w:proofErr w:type="spellStart"/>
      <w:r w:rsidRPr="00974742">
        <w:rPr>
          <w:rFonts w:cs="Times New Roman"/>
        </w:rPr>
        <w:t>an</w:t>
      </w:r>
      <w:proofErr w:type="spellEnd"/>
    </w:p>
    <w:p w14:paraId="60E5FD81" w14:textId="77777777" w:rsidR="002264A5" w:rsidRDefault="002264A5" w:rsidP="002264A5">
      <w:pPr>
        <w:pStyle w:val="Gorputz-testua"/>
        <w:tabs>
          <w:tab w:val="left" w:pos="4678"/>
        </w:tabs>
        <w:jc w:val="center"/>
        <w:rPr>
          <w:rFonts w:cs="Times New Roman"/>
        </w:rPr>
      </w:pPr>
      <w:r w:rsidRPr="00974742">
        <w:rPr>
          <w:rFonts w:cs="Times New Roman"/>
        </w:rPr>
        <w:t>Sinadura. ESKATZAILEA.”</w:t>
      </w:r>
    </w:p>
    <w:p w14:paraId="723B1FA4" w14:textId="77777777" w:rsidR="002264A5" w:rsidRDefault="002264A5" w:rsidP="002264A5">
      <w:pPr>
        <w:tabs>
          <w:tab w:val="left" w:pos="4678"/>
        </w:tabs>
        <w:jc w:val="center"/>
        <w:rPr>
          <w:rFonts w:cs="Times New Roman"/>
          <w:b/>
          <w:bCs/>
          <w:u w:val="single"/>
        </w:rPr>
      </w:pPr>
    </w:p>
    <w:p w14:paraId="6139D85A" w14:textId="77777777" w:rsidR="002264A5" w:rsidRPr="009579F7" w:rsidRDefault="002264A5" w:rsidP="002264A5">
      <w:pPr>
        <w:autoSpaceDE w:val="0"/>
        <w:autoSpaceDN w:val="0"/>
        <w:adjustRightInd w:val="0"/>
        <w:jc w:val="both"/>
        <w:rPr>
          <w:rFonts w:cs="Times New Roman"/>
          <w:i/>
          <w:lang w:eastAsia="ja-JP"/>
        </w:rPr>
      </w:pPr>
      <w:r w:rsidRPr="00771FED">
        <w:rPr>
          <w:rFonts w:cs="Times New Roman"/>
          <w:i/>
          <w:iCs/>
          <w:lang w:eastAsia="ja-JP"/>
        </w:rPr>
        <w:t>Oiartzungo Udalak administrazio lizentzien, udal baimenen eta emakiden, eta udal ondasun publikoen kudeaketari lotutako datuak tratatzen ditu, Toki Araubidearen Oinarriak arautzen dituen 7/1985 Legeak eta Toki Erakundeen Antolaketa, Jarduera eta Araubide Juridikoaren Erregelamendua onartzen duen 2568/1986 Errege Dekretuak ezarritakoarekin bat etorrita.</w:t>
      </w:r>
    </w:p>
    <w:p w14:paraId="032DE59E" w14:textId="77777777" w:rsidR="002264A5" w:rsidRDefault="002264A5" w:rsidP="002264A5">
      <w:pPr>
        <w:jc w:val="both"/>
        <w:rPr>
          <w:rFonts w:cs="Times New Roman"/>
          <w:i/>
          <w:iCs/>
          <w:lang w:eastAsia="ja-JP"/>
        </w:rPr>
      </w:pPr>
    </w:p>
    <w:p w14:paraId="72E7610C" w14:textId="1FF08A14" w:rsidR="00925BED" w:rsidRPr="00D72ECB" w:rsidRDefault="002264A5" w:rsidP="002264A5">
      <w:pPr>
        <w:jc w:val="both"/>
      </w:pPr>
      <w:r w:rsidRPr="00771FED">
        <w:rPr>
          <w:rFonts w:cs="Times New Roman"/>
          <w:i/>
          <w:iCs/>
          <w:lang w:eastAsia="ja-JP"/>
        </w:rPr>
        <w:t>Datu pertsonal</w:t>
      </w:r>
      <w:r>
        <w:rPr>
          <w:rFonts w:cs="Times New Roman"/>
          <w:i/>
          <w:iCs/>
          <w:lang w:eastAsia="ja-JP"/>
        </w:rPr>
        <w:t>ak</w:t>
      </w:r>
      <w:r w:rsidRPr="00771FED">
        <w:rPr>
          <w:rFonts w:cs="Times New Roman"/>
          <w:i/>
          <w:iCs/>
          <w:lang w:eastAsia="ja-JP"/>
        </w:rPr>
        <w:t xml:space="preserve"> gaian eskumena duten </w:t>
      </w:r>
      <w:r>
        <w:rPr>
          <w:rFonts w:cs="Times New Roman"/>
          <w:i/>
          <w:iCs/>
          <w:lang w:eastAsia="ja-JP"/>
        </w:rPr>
        <w:t xml:space="preserve">organo judizialei eta auzitegiei eta </w:t>
      </w:r>
      <w:r w:rsidRPr="00771FED">
        <w:rPr>
          <w:rFonts w:cs="Times New Roman"/>
          <w:i/>
          <w:iCs/>
          <w:lang w:eastAsia="ja-JP"/>
        </w:rPr>
        <w:t>administrazio publikoei komunikatu ahal izango zaizkie.</w:t>
      </w:r>
      <w:r w:rsidRPr="00771FED">
        <w:rPr>
          <w:rFonts w:cs="Times New Roman"/>
          <w:i/>
          <w:iCs/>
          <w:lang w:val="es-ES" w:eastAsia="ja-JP"/>
        </w:rPr>
        <w:t xml:space="preserve"> </w:t>
      </w:r>
      <w:r w:rsidRPr="00771FED">
        <w:rPr>
          <w:rFonts w:cs="Times New Roman"/>
          <w:i/>
          <w:iCs/>
          <w:lang w:eastAsia="ja-JP"/>
        </w:rPr>
        <w:t xml:space="preserve">Interesdunak bere datuak eskuratzeko, zuzentzeko eta ezabatzeko eskubidea du, haien trataera mugatu edo horren aurka egin dezake, baita informazioa zabaldu ere, komunikazio bat igorrita, Udalaren helbidera edo </w:t>
      </w:r>
      <w:hyperlink r:id="rId7" w:history="1">
        <w:r w:rsidRPr="00D83365">
          <w:rPr>
            <w:rStyle w:val="Hiperesteka"/>
            <w:i/>
            <w:iCs/>
          </w:rPr>
          <w:t>dbo-dpd@oiartzun.eus</w:t>
        </w:r>
      </w:hyperlink>
      <w:r w:rsidRPr="00771FED">
        <w:rPr>
          <w:rFonts w:cs="Times New Roman"/>
          <w:i/>
          <w:iCs/>
          <w:lang w:eastAsia="ja-JP"/>
        </w:rPr>
        <w:t xml:space="preserve"> posta elektronikora. </w:t>
      </w:r>
      <w:r w:rsidRPr="0001674A">
        <w:rPr>
          <w:rFonts w:cs="Times New Roman"/>
          <w:i/>
        </w:rPr>
        <w:t xml:space="preserve">Halaber, eskubidea du Datuak Babesteko Politikei buruzko informazio gehiago </w:t>
      </w:r>
      <w:hyperlink r:id="rId8" w:history="1">
        <w:r w:rsidRPr="0001674A">
          <w:rPr>
            <w:rStyle w:val="Hiperesteka"/>
            <w:rFonts w:cs="Times New Roman"/>
            <w:i/>
          </w:rPr>
          <w:t>www.oiartzun.eus</w:t>
        </w:r>
      </w:hyperlink>
      <w:r w:rsidRPr="0001674A">
        <w:rPr>
          <w:rFonts w:cs="Times New Roman"/>
          <w:i/>
        </w:rPr>
        <w:t xml:space="preserve"> webgunean eskuratzeko.</w:t>
      </w:r>
    </w:p>
    <w:sectPr w:rsidR="00925BED" w:rsidRPr="00D7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5EA024" w14:textId="77777777" w:rsidR="00D22033" w:rsidRDefault="00D22033" w:rsidP="002264A5">
      <w:r>
        <w:separator/>
      </w:r>
    </w:p>
  </w:endnote>
  <w:endnote w:type="continuationSeparator" w:id="0">
    <w:p w14:paraId="0B3C4604" w14:textId="77777777" w:rsidR="00D22033" w:rsidRDefault="00D22033" w:rsidP="002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CCD85" w14:textId="77777777" w:rsidR="00D22033" w:rsidRDefault="00D22033" w:rsidP="002264A5">
      <w:r>
        <w:separator/>
      </w:r>
    </w:p>
  </w:footnote>
  <w:footnote w:type="continuationSeparator" w:id="0">
    <w:p w14:paraId="757CCBA6" w14:textId="77777777" w:rsidR="00D22033" w:rsidRDefault="00D22033" w:rsidP="0022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F72234"/>
    <w:multiLevelType w:val="hybridMultilevel"/>
    <w:tmpl w:val="DB88B4AC"/>
    <w:lvl w:ilvl="0" w:tplc="FFFFFFFF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 w16cid:durableId="204914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DA"/>
    <w:rsid w:val="002264A5"/>
    <w:rsid w:val="003D5D12"/>
    <w:rsid w:val="00681D8E"/>
    <w:rsid w:val="00925BED"/>
    <w:rsid w:val="00BB75DA"/>
    <w:rsid w:val="00D22033"/>
    <w:rsid w:val="00D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9E45"/>
  <w15:chartTrackingRefBased/>
  <w15:docId w15:val="{A9C08591-3DDF-4551-B353-7E0FE2C4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u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B75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B75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BB75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izenburua">
    <w:name w:val="heading 3"/>
    <w:basedOn w:val="Normala"/>
    <w:next w:val="Normala"/>
    <w:link w:val="3izenburuaKar"/>
    <w:uiPriority w:val="9"/>
    <w:semiHidden/>
    <w:unhideWhenUsed/>
    <w:qFormat/>
    <w:rsid w:val="00BB75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izenburua">
    <w:name w:val="heading 4"/>
    <w:basedOn w:val="Normala"/>
    <w:next w:val="Normala"/>
    <w:link w:val="4izenburuaKar"/>
    <w:uiPriority w:val="9"/>
    <w:semiHidden/>
    <w:unhideWhenUsed/>
    <w:qFormat/>
    <w:rsid w:val="00BB75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izenburua">
    <w:name w:val="heading 5"/>
    <w:basedOn w:val="Normala"/>
    <w:next w:val="Normala"/>
    <w:link w:val="5izenburuaKar"/>
    <w:uiPriority w:val="9"/>
    <w:semiHidden/>
    <w:unhideWhenUsed/>
    <w:qFormat/>
    <w:rsid w:val="00BB75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izenburua">
    <w:name w:val="heading 6"/>
    <w:basedOn w:val="Normala"/>
    <w:next w:val="Normala"/>
    <w:link w:val="6izenburuaKar"/>
    <w:uiPriority w:val="9"/>
    <w:semiHidden/>
    <w:unhideWhenUsed/>
    <w:qFormat/>
    <w:rsid w:val="00BB75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izenburua">
    <w:name w:val="heading 7"/>
    <w:basedOn w:val="Normala"/>
    <w:next w:val="Normala"/>
    <w:link w:val="7izenburuaKar"/>
    <w:uiPriority w:val="9"/>
    <w:semiHidden/>
    <w:unhideWhenUsed/>
    <w:qFormat/>
    <w:rsid w:val="00BB75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izenburua">
    <w:name w:val="heading 8"/>
    <w:basedOn w:val="Normala"/>
    <w:next w:val="Normala"/>
    <w:link w:val="8izenburuaKar"/>
    <w:uiPriority w:val="9"/>
    <w:semiHidden/>
    <w:unhideWhenUsed/>
    <w:qFormat/>
    <w:rsid w:val="00BB75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izenburua">
    <w:name w:val="heading 9"/>
    <w:basedOn w:val="Normala"/>
    <w:next w:val="Normala"/>
    <w:link w:val="9izenburuaKar"/>
    <w:uiPriority w:val="9"/>
    <w:semiHidden/>
    <w:unhideWhenUsed/>
    <w:qFormat/>
    <w:rsid w:val="00BB75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B75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BB75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rsid w:val="00BB75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rsid w:val="00BB75DA"/>
    <w:rPr>
      <w:rFonts w:eastAsiaTheme="majorEastAsia" w:cstheme="majorBidi"/>
      <w:i/>
      <w:iCs/>
      <w:color w:val="0F4761" w:themeColor="accent1" w:themeShade="BF"/>
    </w:rPr>
  </w:style>
  <w:style w:type="character" w:customStyle="1" w:styleId="5izenburuaKar">
    <w:name w:val="5. izenburua Kar"/>
    <w:basedOn w:val="Paragrafoarenletra-tipolehenetsia"/>
    <w:link w:val="5izenburua"/>
    <w:uiPriority w:val="9"/>
    <w:semiHidden/>
    <w:rsid w:val="00BB75DA"/>
    <w:rPr>
      <w:rFonts w:eastAsiaTheme="majorEastAsia" w:cstheme="majorBidi"/>
      <w:color w:val="0F4761" w:themeColor="accent1" w:themeShade="BF"/>
    </w:rPr>
  </w:style>
  <w:style w:type="character" w:customStyle="1" w:styleId="6izenburuaKar">
    <w:name w:val="6. izenburua Kar"/>
    <w:basedOn w:val="Paragrafoarenletra-tipolehenetsia"/>
    <w:link w:val="6izenburua"/>
    <w:uiPriority w:val="9"/>
    <w:semiHidden/>
    <w:rsid w:val="00BB75DA"/>
    <w:rPr>
      <w:rFonts w:eastAsiaTheme="majorEastAsia" w:cstheme="majorBidi"/>
      <w:i/>
      <w:iCs/>
      <w:color w:val="595959" w:themeColor="text1" w:themeTint="A6"/>
    </w:rPr>
  </w:style>
  <w:style w:type="character" w:customStyle="1" w:styleId="7izenburuaKar">
    <w:name w:val="7. izenburua Kar"/>
    <w:basedOn w:val="Paragrafoarenletra-tipolehenetsia"/>
    <w:link w:val="7izenburua"/>
    <w:uiPriority w:val="9"/>
    <w:semiHidden/>
    <w:rsid w:val="00BB75DA"/>
    <w:rPr>
      <w:rFonts w:eastAsiaTheme="majorEastAsia" w:cstheme="majorBidi"/>
      <w:color w:val="595959" w:themeColor="text1" w:themeTint="A6"/>
    </w:rPr>
  </w:style>
  <w:style w:type="character" w:customStyle="1" w:styleId="8izenburuaKar">
    <w:name w:val="8. izenburua Kar"/>
    <w:basedOn w:val="Paragrafoarenletra-tipolehenetsia"/>
    <w:link w:val="8izenburua"/>
    <w:uiPriority w:val="9"/>
    <w:semiHidden/>
    <w:rsid w:val="00BB75DA"/>
    <w:rPr>
      <w:rFonts w:eastAsiaTheme="majorEastAsia" w:cstheme="majorBidi"/>
      <w:i/>
      <w:iCs/>
      <w:color w:val="272727" w:themeColor="text1" w:themeTint="D8"/>
    </w:rPr>
  </w:style>
  <w:style w:type="character" w:customStyle="1" w:styleId="9izenburuaKar">
    <w:name w:val="9. izenburua Kar"/>
    <w:basedOn w:val="Paragrafoarenletra-tipolehenetsia"/>
    <w:link w:val="9izenburua"/>
    <w:uiPriority w:val="9"/>
    <w:semiHidden/>
    <w:rsid w:val="00BB75DA"/>
    <w:rPr>
      <w:rFonts w:eastAsiaTheme="majorEastAsia" w:cstheme="majorBidi"/>
      <w:color w:val="272727" w:themeColor="text1" w:themeTint="D8"/>
    </w:rPr>
  </w:style>
  <w:style w:type="paragraph" w:styleId="Titulua">
    <w:name w:val="Title"/>
    <w:basedOn w:val="Normala"/>
    <w:next w:val="Normala"/>
    <w:link w:val="TituluaKar"/>
    <w:uiPriority w:val="10"/>
    <w:qFormat/>
    <w:rsid w:val="00BB75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uluaKar">
    <w:name w:val="Titulua Kar"/>
    <w:basedOn w:val="Paragrafoarenletra-tipolehenetsia"/>
    <w:link w:val="Titulua"/>
    <w:uiPriority w:val="10"/>
    <w:rsid w:val="00BB75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zpititulua">
    <w:name w:val="Subtitle"/>
    <w:basedOn w:val="Normala"/>
    <w:next w:val="Normala"/>
    <w:link w:val="AzpitituluaKar"/>
    <w:uiPriority w:val="11"/>
    <w:qFormat/>
    <w:rsid w:val="00BB75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zpitituluaKar">
    <w:name w:val="Azpititulua Kar"/>
    <w:basedOn w:val="Paragrafoarenletra-tipolehenetsia"/>
    <w:link w:val="Azpititulua"/>
    <w:uiPriority w:val="11"/>
    <w:rsid w:val="00BB75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ipua">
    <w:name w:val="Quote"/>
    <w:basedOn w:val="Normala"/>
    <w:next w:val="Normala"/>
    <w:link w:val="AipuaKar"/>
    <w:uiPriority w:val="29"/>
    <w:qFormat/>
    <w:rsid w:val="00BB75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ipuaKar">
    <w:name w:val="Aipua Kar"/>
    <w:basedOn w:val="Paragrafoarenletra-tipolehenetsia"/>
    <w:link w:val="Aipua"/>
    <w:uiPriority w:val="29"/>
    <w:rsid w:val="00BB75DA"/>
    <w:rPr>
      <w:i/>
      <w:iCs/>
      <w:color w:val="404040" w:themeColor="text1" w:themeTint="BF"/>
    </w:rPr>
  </w:style>
  <w:style w:type="paragraph" w:styleId="Zerrenda-paragrafoa">
    <w:name w:val="List Paragraph"/>
    <w:basedOn w:val="Normala"/>
    <w:uiPriority w:val="34"/>
    <w:qFormat/>
    <w:rsid w:val="00BB75DA"/>
    <w:pPr>
      <w:ind w:left="720"/>
      <w:contextualSpacing/>
    </w:pPr>
  </w:style>
  <w:style w:type="character" w:styleId="Enfasibizia">
    <w:name w:val="Intense Emphasis"/>
    <w:basedOn w:val="Paragrafoarenletra-tipolehenetsia"/>
    <w:uiPriority w:val="21"/>
    <w:qFormat/>
    <w:rsid w:val="00BB75DA"/>
    <w:rPr>
      <w:i/>
      <w:iCs/>
      <w:color w:val="0F4761" w:themeColor="accent1" w:themeShade="BF"/>
    </w:rPr>
  </w:style>
  <w:style w:type="paragraph" w:styleId="Aipamenhandia">
    <w:name w:val="Intense Quote"/>
    <w:basedOn w:val="Normala"/>
    <w:next w:val="Normala"/>
    <w:link w:val="AipamenhandiaKar"/>
    <w:uiPriority w:val="30"/>
    <w:qFormat/>
    <w:rsid w:val="00BB75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ipamenhandiaKar">
    <w:name w:val="Aipamen handia Kar"/>
    <w:basedOn w:val="Paragrafoarenletra-tipolehenetsia"/>
    <w:link w:val="Aipamenhandia"/>
    <w:uiPriority w:val="30"/>
    <w:rsid w:val="00BB75DA"/>
    <w:rPr>
      <w:i/>
      <w:iCs/>
      <w:color w:val="0F4761" w:themeColor="accent1" w:themeShade="BF"/>
    </w:rPr>
  </w:style>
  <w:style w:type="character" w:styleId="Erreferentziabizia">
    <w:name w:val="Intense Reference"/>
    <w:basedOn w:val="Paragrafoarenletra-tipolehenetsia"/>
    <w:uiPriority w:val="32"/>
    <w:qFormat/>
    <w:rsid w:val="00BB75DA"/>
    <w:rPr>
      <w:b/>
      <w:bCs/>
      <w:smallCaps/>
      <w:color w:val="0F4761" w:themeColor="accent1" w:themeShade="BF"/>
      <w:spacing w:val="5"/>
    </w:rPr>
  </w:style>
  <w:style w:type="character" w:styleId="Hiperesteka">
    <w:name w:val="Hyperlink"/>
    <w:rsid w:val="00BB75DA"/>
    <w:rPr>
      <w:color w:val="0000FF"/>
      <w:u w:val="single"/>
    </w:rPr>
  </w:style>
  <w:style w:type="paragraph" w:styleId="Gorputz-testua">
    <w:name w:val="Body Text"/>
    <w:basedOn w:val="Normala"/>
    <w:link w:val="Gorputz-testuaKar"/>
    <w:rsid w:val="00BB75DA"/>
    <w:pPr>
      <w:spacing w:after="120"/>
    </w:pPr>
  </w:style>
  <w:style w:type="character" w:customStyle="1" w:styleId="Gorputz-testuaKar">
    <w:name w:val="Gorputz-testua Kar"/>
    <w:basedOn w:val="Paragrafoarenletra-tipolehenetsia"/>
    <w:link w:val="Gorputz-testua"/>
    <w:rsid w:val="00BB75DA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CarCarCar1CarCarCarCar">
    <w:name w:val="Car Car Car1 Car Car Car Car"/>
    <w:basedOn w:val="Normala"/>
    <w:rsid w:val="00BB75DA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Goiburua">
    <w:name w:val="header"/>
    <w:basedOn w:val="Normala"/>
    <w:link w:val="GoiburuaKar"/>
    <w:uiPriority w:val="99"/>
    <w:unhideWhenUsed/>
    <w:rsid w:val="002264A5"/>
    <w:pPr>
      <w:tabs>
        <w:tab w:val="center" w:pos="4513"/>
        <w:tab w:val="right" w:pos="9026"/>
      </w:tabs>
    </w:pPr>
    <w:rPr>
      <w:szCs w:val="21"/>
    </w:rPr>
  </w:style>
  <w:style w:type="character" w:customStyle="1" w:styleId="GoiburuaKar">
    <w:name w:val="Goiburua Kar"/>
    <w:basedOn w:val="Paragrafoarenletra-tipolehenetsia"/>
    <w:link w:val="Goiburua"/>
    <w:uiPriority w:val="99"/>
    <w:rsid w:val="002264A5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Orri-oina">
    <w:name w:val="footer"/>
    <w:basedOn w:val="Normala"/>
    <w:link w:val="Orri-oinaKar"/>
    <w:uiPriority w:val="99"/>
    <w:unhideWhenUsed/>
    <w:rsid w:val="002264A5"/>
    <w:pPr>
      <w:tabs>
        <w:tab w:val="center" w:pos="4513"/>
        <w:tab w:val="right" w:pos="9026"/>
      </w:tabs>
    </w:pPr>
    <w:rPr>
      <w:szCs w:val="21"/>
    </w:rPr>
  </w:style>
  <w:style w:type="character" w:customStyle="1" w:styleId="Orri-oinaKar">
    <w:name w:val="Orri-oina Kar"/>
    <w:basedOn w:val="Paragrafoarenletra-tipolehenetsia"/>
    <w:link w:val="Orri-oina"/>
    <w:uiPriority w:val="99"/>
    <w:rsid w:val="002264A5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artzun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o-dpd@oiartzun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Aroia Altuna Ibarguren</dc:creator>
  <cp:keywords/>
  <dc:description/>
  <cp:lastModifiedBy>Marijo Ibarguren Aduriz</cp:lastModifiedBy>
  <cp:revision>2</cp:revision>
  <dcterms:created xsi:type="dcterms:W3CDTF">2024-04-10T06:39:00Z</dcterms:created>
  <dcterms:modified xsi:type="dcterms:W3CDTF">2024-04-10T06:39:00Z</dcterms:modified>
</cp:coreProperties>
</file>