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77" w:rsidRPr="005E3377" w:rsidRDefault="005E3377" w:rsidP="005E3377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 w:val="0"/>
        <w:spacing w:after="80"/>
        <w:jc w:val="center"/>
        <w:outlineLvl w:val="0"/>
        <w:rPr>
          <w:rFonts w:eastAsia="Times New Roman" w:cs="Times New Roman"/>
          <w:b/>
          <w:lang w:eastAsia="es-ES_tradnl"/>
        </w:rPr>
      </w:pPr>
      <w:r w:rsidRPr="005E3377">
        <w:rPr>
          <w:rFonts w:eastAsia="Times New Roman" w:cs="Times New Roman"/>
          <w:b/>
          <w:lang w:eastAsia="es-ES_tradnl"/>
        </w:rPr>
        <w:t>I. ERANSKINA  Proiektuaren, jardueraren edo programaren txostena</w:t>
      </w:r>
    </w:p>
    <w:p w:rsidR="005E3377" w:rsidRPr="005E3377" w:rsidRDefault="005E3377" w:rsidP="005E3377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 w:val="0"/>
        <w:spacing w:after="80"/>
        <w:jc w:val="center"/>
        <w:outlineLvl w:val="0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suppressAutoHyphens w:val="0"/>
        <w:spacing w:after="120"/>
        <w:jc w:val="both"/>
        <w:rPr>
          <w:rFonts w:ascii="Times" w:eastAsia="Times New Roman" w:hAnsi="Times" w:cs="Times"/>
          <w:b/>
          <w:color w:val="131313"/>
          <w:highlight w:val="lightGray"/>
          <w:lang w:eastAsia="es-ES_tradnl"/>
        </w:rPr>
      </w:pPr>
    </w:p>
    <w:p w:rsidR="005E3377" w:rsidRPr="005E3377" w:rsidRDefault="005E3377" w:rsidP="005E3377">
      <w:pPr>
        <w:suppressAutoHyphens w:val="0"/>
        <w:spacing w:after="120"/>
        <w:jc w:val="both"/>
        <w:rPr>
          <w:rFonts w:eastAsia="Times New Roman" w:cs="Times New Roman"/>
          <w:b/>
          <w:lang w:eastAsia="es-ES_tradnl"/>
        </w:rPr>
      </w:pPr>
      <w:r w:rsidRPr="005E3377">
        <w:rPr>
          <w:rFonts w:ascii="Times" w:eastAsia="Times New Roman" w:hAnsi="Times" w:cs="Times"/>
          <w:b/>
          <w:color w:val="131313"/>
          <w:highlight w:val="lightGray"/>
          <w:lang w:eastAsia="es-ES_tradnl"/>
        </w:rPr>
        <w:t xml:space="preserve">I. ERANSKINA.- </w:t>
      </w:r>
      <w:r w:rsidRPr="005E3377">
        <w:rPr>
          <w:rFonts w:eastAsia="Times New Roman" w:cs="Times New Roman"/>
          <w:b/>
          <w:highlight w:val="lightGray"/>
          <w:lang w:eastAsia="es-ES_tradnl"/>
        </w:rPr>
        <w:t>Ikasturte amaierako jaialdien antolaketarako.</w:t>
      </w:r>
    </w:p>
    <w:p w:rsidR="005E3377" w:rsidRPr="005E3377" w:rsidRDefault="005E3377" w:rsidP="005E3377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</w:p>
    <w:p w:rsidR="005E3377" w:rsidRPr="005E3377" w:rsidRDefault="005E3377" w:rsidP="005E3377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  <w:r w:rsidRPr="005E3377">
        <w:rPr>
          <w:rFonts w:eastAsia="Times New Roman" w:cs="Times New Roman"/>
          <w:lang w:eastAsia="es-ES_tradnl"/>
        </w:rPr>
        <w:t>Eskatzaileak nahi izanez gero, eranskin honen ordez gutxienez ondorengo alderdiak deskribatzen dituen txosten propioa ekarri ahal izango du.</w:t>
      </w:r>
    </w:p>
    <w:p w:rsidR="005E3377" w:rsidRPr="005E3377" w:rsidRDefault="005E3377" w:rsidP="005E3377">
      <w:pPr>
        <w:suppressAutoHyphens w:val="0"/>
        <w:spacing w:after="80"/>
        <w:rPr>
          <w:rFonts w:eastAsia="Times New Roman" w:cs="Times New Roman"/>
          <w:lang w:eastAsia="es-ES_tradnl"/>
        </w:rPr>
      </w:pPr>
    </w:p>
    <w:p w:rsidR="005E3377" w:rsidRPr="005E3377" w:rsidRDefault="005E3377" w:rsidP="005E3377">
      <w:pPr>
        <w:suppressAutoHyphens w:val="0"/>
        <w:spacing w:after="80"/>
        <w:jc w:val="both"/>
        <w:outlineLvl w:val="0"/>
        <w:rPr>
          <w:rFonts w:eastAsia="Times New Roman" w:cs="Times New Roman"/>
          <w:lang w:eastAsia="es-ES_tradnl"/>
        </w:rPr>
      </w:pPr>
      <w:r w:rsidRPr="005E3377">
        <w:rPr>
          <w:rFonts w:eastAsia="Times New Roman" w:cs="Times New Roman"/>
          <w:b/>
          <w:lang w:eastAsia="es-ES_tradnl"/>
        </w:rPr>
        <w:t>1. PARTE HARTZAILEAK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3377" w:rsidRPr="005E3377" w:rsidTr="00FF2D20">
        <w:tc>
          <w:tcPr>
            <w:tcW w:w="8494" w:type="dxa"/>
          </w:tcPr>
          <w:p w:rsidR="005E3377" w:rsidRPr="005E3377" w:rsidRDefault="005E3377" w:rsidP="005E3377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5E3377">
              <w:rPr>
                <w:b/>
                <w:lang w:eastAsia="es-ES_tradnl"/>
              </w:rPr>
              <w:t>Antolakuntzan</w:t>
            </w:r>
          </w:p>
          <w:p w:rsidR="005E3377" w:rsidRPr="005E3377" w:rsidRDefault="005E3377" w:rsidP="005E3377">
            <w:pPr>
              <w:suppressAutoHyphens w:val="0"/>
              <w:spacing w:line="360" w:lineRule="auto"/>
              <w:jc w:val="both"/>
              <w:rPr>
                <w:lang w:eastAsia="es-ES_tradnl"/>
              </w:rPr>
            </w:pPr>
            <w:r w:rsidRPr="005E3377">
              <w:rPr>
                <w:lang w:eastAsia="es-ES_tradnl"/>
              </w:rPr>
              <w:t>Emakumeak                            Gizonak                                      Guztira</w:t>
            </w:r>
          </w:p>
        </w:tc>
      </w:tr>
      <w:tr w:rsidR="005E3377" w:rsidRPr="005E3377" w:rsidTr="00FF2D20">
        <w:tc>
          <w:tcPr>
            <w:tcW w:w="8494" w:type="dxa"/>
          </w:tcPr>
          <w:p w:rsidR="005E3377" w:rsidRPr="005E3377" w:rsidRDefault="005E3377" w:rsidP="005E3377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5E3377">
              <w:rPr>
                <w:b/>
                <w:lang w:eastAsia="es-ES_tradnl"/>
              </w:rPr>
              <w:t>Ikasleak/Ikusleak/Erabiltzaileak</w:t>
            </w:r>
          </w:p>
          <w:p w:rsidR="005E3377" w:rsidRPr="005E3377" w:rsidRDefault="005E3377" w:rsidP="005E3377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5E3377">
              <w:rPr>
                <w:lang w:eastAsia="es-ES_tradnl"/>
              </w:rPr>
              <w:t xml:space="preserve">Emakumeak                            Gizonak                                      Guztira </w:t>
            </w:r>
          </w:p>
        </w:tc>
      </w:tr>
      <w:tr w:rsidR="005E3377" w:rsidRPr="005E3377" w:rsidTr="00FF2D20">
        <w:tc>
          <w:tcPr>
            <w:tcW w:w="8494" w:type="dxa"/>
          </w:tcPr>
          <w:p w:rsidR="005E3377" w:rsidRPr="005E3377" w:rsidRDefault="005E3377" w:rsidP="005E3377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5E3377">
              <w:rPr>
                <w:b/>
                <w:lang w:eastAsia="es-ES_tradnl"/>
              </w:rPr>
              <w:t>Parte hartzaileak ekintzan</w:t>
            </w:r>
          </w:p>
          <w:p w:rsidR="005E3377" w:rsidRPr="005E3377" w:rsidRDefault="005E3377" w:rsidP="005E3377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5E3377">
              <w:rPr>
                <w:lang w:eastAsia="es-ES_tradnl"/>
              </w:rPr>
              <w:t>Emakumeak                            Gizonak                                      Guztira</w:t>
            </w:r>
          </w:p>
        </w:tc>
      </w:tr>
    </w:tbl>
    <w:p w:rsidR="005E3377" w:rsidRPr="005E3377" w:rsidRDefault="005E3377" w:rsidP="005E3377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5E3377">
        <w:rPr>
          <w:rFonts w:eastAsia="Times New Roman" w:cs="Times New Roman"/>
          <w:b/>
          <w:lang w:eastAsia="es-ES_tradnl"/>
        </w:rPr>
        <w:t>2. DESKRIBAPENA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3377" w:rsidRPr="005E3377" w:rsidTr="00FF2D20">
        <w:trPr>
          <w:trHeight w:val="6452"/>
        </w:trPr>
        <w:tc>
          <w:tcPr>
            <w:tcW w:w="8494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</w:tbl>
    <w:p w:rsidR="005E3377" w:rsidRPr="005E3377" w:rsidRDefault="005E3377" w:rsidP="005E3377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B80879" w:rsidRDefault="00B80879" w:rsidP="005E3377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B80879" w:rsidRDefault="00B80879" w:rsidP="005E3377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  <w:r w:rsidRPr="005E3377">
        <w:rPr>
          <w:rFonts w:eastAsia="Times New Roman" w:cs="Times New Roman"/>
          <w:b/>
          <w:lang w:eastAsia="es-ES_tradnl"/>
        </w:rPr>
        <w:lastRenderedPageBreak/>
        <w:t>3. HELBURUAK</w:t>
      </w:r>
    </w:p>
    <w:p w:rsidR="005E3377" w:rsidRPr="005E3377" w:rsidRDefault="005E3377" w:rsidP="005E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5E3377">
        <w:rPr>
          <w:rFonts w:eastAsia="Times New Roman" w:cs="Times New Roman"/>
          <w:b/>
          <w:lang w:eastAsia="es-ES_tradnl"/>
        </w:rPr>
        <w:t>4. EKINTZAK GAUZATZEKO EGUNAK ETA TOKIAK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E3377" w:rsidRPr="005E3377" w:rsidTr="00FF2D20">
        <w:tc>
          <w:tcPr>
            <w:tcW w:w="2831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  <w:r w:rsidRPr="005E3377">
              <w:rPr>
                <w:b/>
                <w:lang w:eastAsia="es-ES_tradnl"/>
              </w:rPr>
              <w:t>Jarduera</w:t>
            </w:r>
          </w:p>
        </w:tc>
        <w:tc>
          <w:tcPr>
            <w:tcW w:w="2831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  <w:r w:rsidRPr="005E3377">
              <w:rPr>
                <w:b/>
                <w:lang w:eastAsia="es-ES_tradnl"/>
              </w:rPr>
              <w:t>Eguna</w:t>
            </w:r>
          </w:p>
        </w:tc>
        <w:tc>
          <w:tcPr>
            <w:tcW w:w="2832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  <w:r w:rsidRPr="005E3377">
              <w:rPr>
                <w:b/>
                <w:lang w:eastAsia="es-ES_tradnl"/>
              </w:rPr>
              <w:t>Tokia</w:t>
            </w:r>
          </w:p>
        </w:tc>
      </w:tr>
      <w:tr w:rsidR="005E3377" w:rsidRPr="005E3377" w:rsidTr="00FF2D20">
        <w:trPr>
          <w:trHeight w:val="567"/>
        </w:trPr>
        <w:tc>
          <w:tcPr>
            <w:tcW w:w="2831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5E3377" w:rsidRPr="005E3377" w:rsidTr="00FF2D20">
        <w:trPr>
          <w:trHeight w:val="567"/>
        </w:trPr>
        <w:tc>
          <w:tcPr>
            <w:tcW w:w="2831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5E3377" w:rsidRPr="005E3377" w:rsidTr="00FF2D20">
        <w:trPr>
          <w:trHeight w:val="567"/>
        </w:trPr>
        <w:tc>
          <w:tcPr>
            <w:tcW w:w="2831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5E3377" w:rsidRPr="005E3377" w:rsidTr="00FF2D20">
        <w:trPr>
          <w:trHeight w:val="567"/>
        </w:trPr>
        <w:tc>
          <w:tcPr>
            <w:tcW w:w="2831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5E3377" w:rsidRPr="005E3377" w:rsidTr="00FF2D20">
        <w:trPr>
          <w:trHeight w:val="567"/>
        </w:trPr>
        <w:tc>
          <w:tcPr>
            <w:tcW w:w="2831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</w:tbl>
    <w:p w:rsidR="005E3377" w:rsidRPr="005E3377" w:rsidRDefault="005E3377" w:rsidP="005E3377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  <w:r w:rsidRPr="005E3377">
        <w:rPr>
          <w:rFonts w:eastAsia="Times New Roman" w:cs="Times New Roman"/>
          <w:b/>
          <w:lang w:eastAsia="es-ES_tradnl"/>
        </w:rPr>
        <w:t>5. PROIEKTUAREN HARTZAILEAK. NORI ZUZENDUA DAGO EKINTZA?</w:t>
      </w:r>
    </w:p>
    <w:p w:rsidR="005E3377" w:rsidRPr="005E3377" w:rsidRDefault="005E3377" w:rsidP="005E3377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3377" w:rsidRPr="005E3377" w:rsidTr="00FF2D20">
        <w:trPr>
          <w:trHeight w:val="3671"/>
        </w:trPr>
        <w:tc>
          <w:tcPr>
            <w:tcW w:w="8494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lang w:eastAsia="es-ES_tradnl"/>
              </w:rPr>
            </w:pPr>
          </w:p>
        </w:tc>
      </w:tr>
    </w:tbl>
    <w:p w:rsidR="005E3377" w:rsidRPr="005E3377" w:rsidRDefault="005E3377" w:rsidP="005E3377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B80879" w:rsidRDefault="00B80879" w:rsidP="005E3377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B80879" w:rsidRDefault="00B80879" w:rsidP="005E3377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B80879" w:rsidRDefault="00B80879" w:rsidP="005E3377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  <w:bookmarkStart w:id="0" w:name="_GoBack"/>
      <w:bookmarkEnd w:id="0"/>
      <w:r w:rsidRPr="005E3377">
        <w:rPr>
          <w:rFonts w:eastAsia="Times New Roman" w:cs="Times New Roman"/>
          <w:b/>
          <w:lang w:eastAsia="es-ES_tradnl"/>
        </w:rPr>
        <w:lastRenderedPageBreak/>
        <w:t>6. GIZA BALIABIDEAK</w:t>
      </w:r>
    </w:p>
    <w:p w:rsidR="005E3377" w:rsidRPr="005E3377" w:rsidRDefault="005E3377" w:rsidP="005E3377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3377" w:rsidRPr="005E3377" w:rsidTr="00FF2D20">
        <w:trPr>
          <w:trHeight w:val="3333"/>
        </w:trPr>
        <w:tc>
          <w:tcPr>
            <w:tcW w:w="8494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  <w:r w:rsidRPr="005E3377">
              <w:rPr>
                <w:i/>
                <w:lang w:eastAsia="es-ES_tradnl"/>
              </w:rPr>
              <w:t>Zenbat pertsona beharko dira antolakuntzan? Zein betebehar izango dituzte?</w:t>
            </w:r>
          </w:p>
          <w:p w:rsidR="005E3377" w:rsidRPr="005E3377" w:rsidRDefault="005E3377" w:rsidP="005E3377">
            <w:pPr>
              <w:suppressAutoHyphens w:val="0"/>
              <w:jc w:val="both"/>
              <w:rPr>
                <w:lang w:eastAsia="es-ES_tradnl"/>
              </w:rPr>
            </w:pPr>
            <w:r w:rsidRPr="005E3377">
              <w:rPr>
                <w:i/>
                <w:lang w:eastAsia="es-ES_tradnl"/>
              </w:rPr>
              <w:t xml:space="preserve"> </w:t>
            </w:r>
          </w:p>
          <w:p w:rsidR="005E3377" w:rsidRPr="005E3377" w:rsidRDefault="005E3377" w:rsidP="005E3377">
            <w:pPr>
              <w:suppressAutoHyphens w:val="0"/>
              <w:jc w:val="both"/>
              <w:rPr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lang w:eastAsia="es-ES_tradnl"/>
              </w:rPr>
            </w:pPr>
          </w:p>
        </w:tc>
      </w:tr>
    </w:tbl>
    <w:p w:rsidR="005E3377" w:rsidRPr="005E3377" w:rsidRDefault="005E3377" w:rsidP="005E3377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5E3377">
        <w:rPr>
          <w:rFonts w:eastAsia="Times New Roman" w:cs="Times New Roman"/>
          <w:b/>
          <w:lang w:eastAsia="es-ES_tradnl"/>
        </w:rPr>
        <w:t>7. BALIABIDE MATERIALAK ETA AZPIEGITURAK*</w:t>
      </w:r>
    </w:p>
    <w:p w:rsidR="005E3377" w:rsidRPr="005E3377" w:rsidRDefault="005E3377" w:rsidP="005E3377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5E3377">
        <w:rPr>
          <w:rFonts w:eastAsia="Times New Roman" w:cs="Times New Roman"/>
          <w:lang w:eastAsia="es-ES_tradnl"/>
        </w:rPr>
        <w:t>* Baliabideak hemen zehazteak ez du esan nahi horiek udalak jarri behar baditu eskaera egin behar ez denik.</w:t>
      </w:r>
    </w:p>
    <w:p w:rsidR="005E3377" w:rsidRPr="005E3377" w:rsidRDefault="005E3377" w:rsidP="005E3377">
      <w:pPr>
        <w:suppressAutoHyphens w:val="0"/>
        <w:spacing w:after="80"/>
        <w:jc w:val="both"/>
        <w:rPr>
          <w:rFonts w:eastAsia="Times New Roman" w:cs="Times New Roman"/>
          <w:lang w:val="es-ES_tradnl" w:eastAsia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3377" w:rsidRPr="005E3377" w:rsidTr="00FF2D20">
        <w:trPr>
          <w:trHeight w:val="2819"/>
        </w:trPr>
        <w:tc>
          <w:tcPr>
            <w:tcW w:w="8494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lang w:eastAsia="es-ES_tradnl"/>
              </w:rPr>
            </w:pPr>
          </w:p>
        </w:tc>
      </w:tr>
    </w:tbl>
    <w:p w:rsidR="005E3377" w:rsidRPr="005E3377" w:rsidRDefault="005E3377" w:rsidP="005E3377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5E3377" w:rsidRPr="005E3377" w:rsidRDefault="005E3377" w:rsidP="005E3377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5E3377">
        <w:rPr>
          <w:rFonts w:eastAsia="Times New Roman" w:cs="Times New Roman"/>
          <w:b/>
          <w:lang w:eastAsia="es-ES_tradnl"/>
        </w:rPr>
        <w:t>8. PAREKIDETASUNA SUSTATZEKO NEURRIAK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3377" w:rsidRPr="005E3377" w:rsidTr="00FF2D20">
        <w:trPr>
          <w:trHeight w:val="132"/>
        </w:trPr>
        <w:tc>
          <w:tcPr>
            <w:tcW w:w="8494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  <w:r w:rsidRPr="005E3377">
              <w:rPr>
                <w:i/>
                <w:lang w:eastAsia="es-ES_tradnl"/>
              </w:rPr>
              <w:t>Emakumezkoek eta gizonezkoek parte hartzeko landutako neurriak:</w:t>
            </w:r>
          </w:p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</w:p>
        </w:tc>
      </w:tr>
      <w:tr w:rsidR="005E3377" w:rsidRPr="005E3377" w:rsidTr="00FF2D20">
        <w:trPr>
          <w:trHeight w:val="132"/>
        </w:trPr>
        <w:tc>
          <w:tcPr>
            <w:tcW w:w="8494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  <w:r w:rsidRPr="005E3377">
              <w:rPr>
                <w:i/>
                <w:lang w:eastAsia="es-ES_tradnl"/>
              </w:rPr>
              <w:t>Proiektuan genero ikuspegia txertatzeko neurriak:</w:t>
            </w:r>
          </w:p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</w:p>
        </w:tc>
      </w:tr>
      <w:tr w:rsidR="005E3377" w:rsidRPr="005E3377" w:rsidTr="00FF2D20">
        <w:trPr>
          <w:trHeight w:val="132"/>
        </w:trPr>
        <w:tc>
          <w:tcPr>
            <w:tcW w:w="8494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  <w:r w:rsidRPr="005E3377">
              <w:rPr>
                <w:i/>
                <w:lang w:eastAsia="es-ES_tradnl"/>
              </w:rPr>
              <w:t>Bereizkeria anizkoitza dutenen parte hartzea errazteko neurriak:</w:t>
            </w:r>
          </w:p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  <w:r w:rsidRPr="005E3377">
              <w:rPr>
                <w:i/>
                <w:lang w:eastAsia="es-ES_tradnl"/>
              </w:rPr>
              <w:t xml:space="preserve"> </w:t>
            </w:r>
          </w:p>
        </w:tc>
      </w:tr>
      <w:tr w:rsidR="005E3377" w:rsidRPr="005E3377" w:rsidTr="00FF2D20">
        <w:trPr>
          <w:trHeight w:val="132"/>
        </w:trPr>
        <w:tc>
          <w:tcPr>
            <w:tcW w:w="8494" w:type="dxa"/>
          </w:tcPr>
          <w:p w:rsidR="005E3377" w:rsidRPr="005E3377" w:rsidRDefault="005E3377" w:rsidP="005E3377">
            <w:pPr>
              <w:suppressAutoHyphens w:val="0"/>
              <w:jc w:val="both"/>
              <w:rPr>
                <w:i/>
                <w:sz w:val="22"/>
                <w:szCs w:val="22"/>
                <w:lang w:eastAsia="es-ES_tradnl"/>
              </w:rPr>
            </w:pPr>
            <w:r w:rsidRPr="005E3377">
              <w:rPr>
                <w:i/>
                <w:sz w:val="22"/>
                <w:szCs w:val="22"/>
                <w:lang w:eastAsia="es-ES_tradnl"/>
              </w:rPr>
              <w:t>Ekintzan ikuspegi estereotipatuak desagerrarazteko eta genero-rolak apurtzeko neurriak:</w:t>
            </w:r>
          </w:p>
          <w:p w:rsidR="005E3377" w:rsidRPr="005E3377" w:rsidRDefault="005E3377" w:rsidP="005E3377">
            <w:pPr>
              <w:suppressAutoHyphens w:val="0"/>
              <w:jc w:val="both"/>
              <w:rPr>
                <w:i/>
                <w:sz w:val="22"/>
                <w:szCs w:val="22"/>
                <w:lang w:eastAsia="es-ES_tradnl"/>
              </w:rPr>
            </w:pPr>
          </w:p>
          <w:p w:rsidR="005E3377" w:rsidRPr="005E3377" w:rsidRDefault="005E3377" w:rsidP="005E3377">
            <w:pPr>
              <w:suppressAutoHyphens w:val="0"/>
              <w:jc w:val="both"/>
              <w:rPr>
                <w:i/>
                <w:lang w:eastAsia="es-ES_tradnl"/>
              </w:rPr>
            </w:pPr>
          </w:p>
        </w:tc>
      </w:tr>
    </w:tbl>
    <w:p w:rsidR="00237D59" w:rsidRDefault="00237D59"/>
    <w:sectPr w:rsidR="0023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77"/>
    <w:rsid w:val="00237D59"/>
    <w:rsid w:val="003E582F"/>
    <w:rsid w:val="005E3377"/>
    <w:rsid w:val="00B8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FAB4"/>
  <w15:chartTrackingRefBased/>
  <w15:docId w15:val="{9F0489DD-5DB3-4FC0-A751-98EA1330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3E582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5E3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Joxan Eizmendi Garate</cp:lastModifiedBy>
  <cp:revision>2</cp:revision>
  <dcterms:created xsi:type="dcterms:W3CDTF">2019-05-06T11:40:00Z</dcterms:created>
  <dcterms:modified xsi:type="dcterms:W3CDTF">2020-02-27T10:17:00Z</dcterms:modified>
</cp:coreProperties>
</file>